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F94F" w14:textId="77777777" w:rsidR="003737EA" w:rsidRPr="00B377C4" w:rsidRDefault="003737EA" w:rsidP="003737EA">
      <w:pPr>
        <w:jc w:val="center"/>
        <w:rPr>
          <w:rFonts w:ascii="Goudy Old Style" w:hAnsi="Goudy Old Style"/>
          <w:sz w:val="32"/>
        </w:rPr>
      </w:pPr>
      <w:r w:rsidRPr="00B377C4">
        <w:rPr>
          <w:rFonts w:ascii="Goudy Old Style" w:hAnsi="Goudy Old Style"/>
          <w:sz w:val="32"/>
        </w:rPr>
        <w:t>[</w:t>
      </w:r>
      <w:r>
        <w:rPr>
          <w:rFonts w:ascii="Goudy Old Style" w:hAnsi="Goudy Old Style"/>
          <w:sz w:val="32"/>
        </w:rPr>
        <w:t>GROUP</w:t>
      </w:r>
      <w:r w:rsidRPr="00B377C4">
        <w:rPr>
          <w:rFonts w:ascii="Goudy Old Style" w:hAnsi="Goudy Old Style"/>
          <w:sz w:val="32"/>
        </w:rPr>
        <w:t xml:space="preserve"> LETTERHEAD]</w:t>
      </w:r>
    </w:p>
    <w:p w14:paraId="3FE907CB" w14:textId="77777777" w:rsidR="003737EA" w:rsidRDefault="003737EA" w:rsidP="003737EA">
      <w:pPr>
        <w:jc w:val="center"/>
        <w:rPr>
          <w:rFonts w:ascii="Goudy Old Style" w:hAnsi="Goudy Old Style"/>
        </w:rPr>
      </w:pPr>
    </w:p>
    <w:p w14:paraId="69DCC425" w14:textId="77777777" w:rsidR="003737EA" w:rsidRDefault="003737EA" w:rsidP="003737EA">
      <w:pPr>
        <w:jc w:val="center"/>
        <w:rPr>
          <w:rFonts w:ascii="Goudy Old Style" w:hAnsi="Goudy Old Style"/>
        </w:rPr>
      </w:pPr>
    </w:p>
    <w:p w14:paraId="555DB1A2" w14:textId="2B2EC928" w:rsidR="003737EA" w:rsidRDefault="003737EA" w:rsidP="003737EA">
      <w:pPr>
        <w:jc w:val="center"/>
        <w:rPr>
          <w:rFonts w:ascii="Goudy Old Style" w:hAnsi="Goudy Old Style"/>
        </w:rPr>
      </w:pPr>
      <w:r>
        <w:rPr>
          <w:rFonts w:ascii="Goudy Old Style" w:hAnsi="Goudy Old Style"/>
        </w:rPr>
        <w:t>IN SUPPORT OF HB 1</w:t>
      </w:r>
      <w:r w:rsidR="00A05828">
        <w:rPr>
          <w:rFonts w:ascii="Goudy Old Style" w:hAnsi="Goudy Old Style"/>
        </w:rPr>
        <w:t>716</w:t>
      </w:r>
      <w:r>
        <w:rPr>
          <w:rFonts w:ascii="Goudy Old Style" w:hAnsi="Goudy Old Style"/>
        </w:rPr>
        <w:br/>
      </w:r>
      <w:r>
        <w:rPr>
          <w:rFonts w:ascii="Goudy Old Style" w:hAnsi="Goudy Old Style"/>
        </w:rPr>
        <w:br/>
        <w:t>AN AMENDMENT TO THE CONSTITUTION OF PENNSYLVNIA</w:t>
      </w:r>
      <w:r>
        <w:rPr>
          <w:rFonts w:ascii="Goudy Old Style" w:hAnsi="Goudy Old Style"/>
        </w:rPr>
        <w:br/>
      </w:r>
      <w:r>
        <w:rPr>
          <w:rFonts w:ascii="Goudy Old Style" w:hAnsi="Goudy Old Style"/>
        </w:rPr>
        <w:br/>
        <w:t>TO RECOGNIZE THE RIGHT OF LOCAL COMMUNITY SELF-GOVERNMENT</w:t>
      </w:r>
    </w:p>
    <w:p w14:paraId="067466CD" w14:textId="77777777" w:rsidR="003737EA" w:rsidRDefault="003737EA" w:rsidP="003737EA">
      <w:pPr>
        <w:jc w:val="center"/>
        <w:rPr>
          <w:rFonts w:ascii="Goudy Old Style" w:hAnsi="Goudy Old Style"/>
        </w:rPr>
      </w:pPr>
    </w:p>
    <w:p w14:paraId="3A987CDF" w14:textId="77777777" w:rsidR="003737EA" w:rsidRDefault="003737EA" w:rsidP="003737EA">
      <w:pPr>
        <w:jc w:val="both"/>
        <w:rPr>
          <w:rFonts w:ascii="Goudy Old Style" w:hAnsi="Goudy Old Style"/>
        </w:rPr>
      </w:pPr>
    </w:p>
    <w:p w14:paraId="06FB4BE9" w14:textId="77777777" w:rsidR="003737EA" w:rsidRDefault="003737EA" w:rsidP="003737EA">
      <w:pPr>
        <w:jc w:val="both"/>
        <w:rPr>
          <w:rFonts w:ascii="Goudy Old Style" w:hAnsi="Goudy Old Style"/>
        </w:rPr>
      </w:pPr>
      <w:r>
        <w:rPr>
          <w:rFonts w:ascii="Goudy Old Style" w:hAnsi="Goudy Old Style"/>
        </w:rPr>
        <w:t xml:space="preserve">We represent ______________________, and our mission is__________________________________________________. In our work, we have come to realize that we live under a system of law that legalizes activities which threaten our health, safety, and welfare. </w:t>
      </w:r>
    </w:p>
    <w:p w14:paraId="719BD566" w14:textId="77777777" w:rsidR="003737EA" w:rsidRDefault="003737EA" w:rsidP="003737EA">
      <w:pPr>
        <w:jc w:val="both"/>
        <w:rPr>
          <w:rFonts w:ascii="Goudy Old Style" w:hAnsi="Goudy Old Style"/>
        </w:rPr>
      </w:pPr>
    </w:p>
    <w:p w14:paraId="0256AD42" w14:textId="77777777" w:rsidR="003737EA" w:rsidRDefault="003737EA" w:rsidP="003737EA">
      <w:pPr>
        <w:jc w:val="both"/>
        <w:rPr>
          <w:rFonts w:ascii="Goudy Old Style" w:hAnsi="Goudy Old Style"/>
        </w:rPr>
      </w:pPr>
      <w:r>
        <w:rPr>
          <w:rFonts w:ascii="Goudy Old Style" w:hAnsi="Goudy Old Style"/>
        </w:rPr>
        <w:t>This system is used to violate our constitutional rights, and deny us the ability to make decisions of crucial importance for our communities and our future.</w:t>
      </w:r>
    </w:p>
    <w:p w14:paraId="5241728D" w14:textId="77777777" w:rsidR="003737EA" w:rsidRDefault="003737EA" w:rsidP="003737EA">
      <w:pPr>
        <w:jc w:val="both"/>
        <w:rPr>
          <w:rFonts w:ascii="Goudy Old Style" w:hAnsi="Goudy Old Style"/>
        </w:rPr>
      </w:pPr>
    </w:p>
    <w:p w14:paraId="33D46032" w14:textId="77777777" w:rsidR="003737EA" w:rsidRDefault="003737EA" w:rsidP="003737EA">
      <w:pPr>
        <w:jc w:val="both"/>
        <w:rPr>
          <w:rFonts w:ascii="Goudy Old Style" w:hAnsi="Goudy Old Style"/>
        </w:rPr>
      </w:pPr>
      <w:r>
        <w:rPr>
          <w:rFonts w:ascii="Goudy Old Style" w:hAnsi="Goudy Old Style"/>
        </w:rPr>
        <w:t>Provisions of our Pennsylvania Constitution have been rendered meaningless by the current system of law, including Article I, Section 2, which declares that “all power is inherent in the people.”</w:t>
      </w:r>
    </w:p>
    <w:p w14:paraId="757B27E4" w14:textId="77777777" w:rsidR="003737EA" w:rsidRDefault="003737EA" w:rsidP="003737EA">
      <w:pPr>
        <w:jc w:val="both"/>
        <w:rPr>
          <w:rFonts w:ascii="Goudy Old Style" w:hAnsi="Goudy Old Style"/>
        </w:rPr>
      </w:pPr>
    </w:p>
    <w:p w14:paraId="10B64BD8" w14:textId="77777777" w:rsidR="003737EA" w:rsidRDefault="003737EA" w:rsidP="003737EA">
      <w:pPr>
        <w:jc w:val="both"/>
        <w:rPr>
          <w:rFonts w:ascii="Goudy Old Style" w:hAnsi="Goudy Old Style"/>
        </w:rPr>
      </w:pPr>
      <w:r>
        <w:rPr>
          <w:rFonts w:ascii="Goudy Old Style" w:hAnsi="Goudy Old Style"/>
        </w:rPr>
        <w:t>Our current system of law privileges the rights of a corporate minority above community health and safety, and denies us a democratic form of government in the place where we live.</w:t>
      </w:r>
    </w:p>
    <w:p w14:paraId="3C88543E" w14:textId="77777777" w:rsidR="003737EA" w:rsidRDefault="003737EA" w:rsidP="003737EA">
      <w:pPr>
        <w:jc w:val="both"/>
        <w:rPr>
          <w:rFonts w:ascii="Goudy Old Style" w:hAnsi="Goudy Old Style"/>
        </w:rPr>
      </w:pPr>
    </w:p>
    <w:p w14:paraId="55149FE5" w14:textId="2B7C6AAC" w:rsidR="003737EA" w:rsidRDefault="003737EA" w:rsidP="003737EA">
      <w:pPr>
        <w:jc w:val="both"/>
        <w:rPr>
          <w:rFonts w:ascii="Goudy Old Style" w:hAnsi="Goudy Old Style"/>
        </w:rPr>
      </w:pPr>
      <w:r>
        <w:rPr>
          <w:rFonts w:ascii="Goudy Old Style" w:hAnsi="Goudy Old Style"/>
        </w:rPr>
        <w:t>For these reasons, we support HB 1</w:t>
      </w:r>
      <w:r w:rsidR="00A05828">
        <w:rPr>
          <w:rFonts w:ascii="Goudy Old Style" w:hAnsi="Goudy Old Style"/>
        </w:rPr>
        <w:t>716</w:t>
      </w:r>
      <w:r>
        <w:rPr>
          <w:rFonts w:ascii="Goudy Old Style" w:hAnsi="Goudy Old Style"/>
        </w:rPr>
        <w:t>, which calls for an amendment to the Pennsylvania Constitution that recognizes the right of local community self-government. To secure this right, the amendment includes provisions that empower our communities to legally stop unwanted and harmful activities, and empowers our community to make decisions free from illegitimate preemptive laws and corporate interference.</w:t>
      </w:r>
    </w:p>
    <w:p w14:paraId="1346F813" w14:textId="77777777" w:rsidR="003737EA" w:rsidRDefault="003737EA" w:rsidP="003737EA">
      <w:pPr>
        <w:jc w:val="both"/>
        <w:rPr>
          <w:rFonts w:ascii="Goudy Old Style" w:hAnsi="Goudy Old Style"/>
        </w:rPr>
      </w:pPr>
    </w:p>
    <w:p w14:paraId="24A7A940" w14:textId="77777777" w:rsidR="003737EA" w:rsidRDefault="003737EA" w:rsidP="003737EA">
      <w:pPr>
        <w:jc w:val="both"/>
        <w:rPr>
          <w:rFonts w:ascii="Goudy Old Style" w:hAnsi="Goudy Old Style"/>
        </w:rPr>
      </w:pPr>
    </w:p>
    <w:p w14:paraId="4F14C681" w14:textId="77777777" w:rsidR="003737EA" w:rsidRPr="008B1680" w:rsidRDefault="003737EA" w:rsidP="003737EA">
      <w:pPr>
        <w:jc w:val="both"/>
        <w:rPr>
          <w:rFonts w:ascii="Goudy Old Style" w:hAnsi="Goudy Old Style"/>
        </w:rPr>
      </w:pPr>
      <w:r>
        <w:rPr>
          <w:rFonts w:ascii="Goudy Old Style" w:hAnsi="Goudy Old Style"/>
        </w:rPr>
        <w:t>[SIGNATURES/GROUP NAME AND DATE]</w:t>
      </w:r>
    </w:p>
    <w:p w14:paraId="6B101CED" w14:textId="77777777" w:rsidR="005B0FAA" w:rsidRDefault="005B0FAA"/>
    <w:sectPr w:rsidR="005B0FA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55EA" w14:textId="77777777" w:rsidR="00227C44" w:rsidRDefault="00227C44">
      <w:r>
        <w:separator/>
      </w:r>
    </w:p>
  </w:endnote>
  <w:endnote w:type="continuationSeparator" w:id="0">
    <w:p w14:paraId="5AD96A74" w14:textId="77777777" w:rsidR="00227C44" w:rsidRDefault="002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4AFE" w14:textId="77777777" w:rsidR="00253219" w:rsidRPr="00253219" w:rsidRDefault="003737EA" w:rsidP="00253219">
    <w:pPr>
      <w:pStyle w:val="Footer"/>
      <w:jc w:val="center"/>
      <w:rPr>
        <w:rFonts w:ascii="Goudy Old Style" w:hAnsi="Goudy Old Style"/>
        <w:color w:val="01066A"/>
        <w:sz w:val="18"/>
        <w:szCs w:val="18"/>
      </w:rPr>
    </w:pPr>
    <w:r w:rsidRPr="00253219">
      <w:rPr>
        <w:rFonts w:ascii="Goudy Old Style" w:hAnsi="Goudy Old Style"/>
        <w:color w:val="01066A"/>
        <w:sz w:val="18"/>
        <w:szCs w:val="18"/>
      </w:rPr>
      <w:t>info@pacommunityrights.org          |          www.pacommunityrights.org          |          207.541.3649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6EAD" w14:textId="77777777" w:rsidR="00227C44" w:rsidRDefault="00227C44">
      <w:r>
        <w:separator/>
      </w:r>
    </w:p>
  </w:footnote>
  <w:footnote w:type="continuationSeparator" w:id="0">
    <w:p w14:paraId="12C85F7F" w14:textId="77777777" w:rsidR="00227C44" w:rsidRDefault="0022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7EA"/>
    <w:rsid w:val="00227C44"/>
    <w:rsid w:val="003737EA"/>
    <w:rsid w:val="004434CF"/>
    <w:rsid w:val="005B0FAA"/>
    <w:rsid w:val="00637C65"/>
    <w:rsid w:val="00A05828"/>
    <w:rsid w:val="00AB729E"/>
    <w:rsid w:val="00CD4479"/>
    <w:rsid w:val="00E2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2839"/>
  <w15:docId w15:val="{85FBA3F0-E4DF-4D37-9D44-179A6232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37EA"/>
    <w:pPr>
      <w:tabs>
        <w:tab w:val="center" w:pos="4320"/>
        <w:tab w:val="right" w:pos="8640"/>
      </w:tabs>
    </w:pPr>
  </w:style>
  <w:style w:type="character" w:customStyle="1" w:styleId="FooterChar">
    <w:name w:val="Footer Char"/>
    <w:basedOn w:val="DefaultParagraphFont"/>
    <w:link w:val="Footer"/>
    <w:rsid w:val="003737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Nicholson</dc:creator>
  <cp:lastModifiedBy>Lina Blount</cp:lastModifiedBy>
  <cp:revision>3</cp:revision>
  <dcterms:created xsi:type="dcterms:W3CDTF">2021-09-09T21:58:00Z</dcterms:created>
  <dcterms:modified xsi:type="dcterms:W3CDTF">2021-09-09T21:59:00Z</dcterms:modified>
</cp:coreProperties>
</file>